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52" w:rsidRPr="00320D52" w:rsidRDefault="00320D52" w:rsidP="00320D52">
      <w:pPr>
        <w:jc w:val="center"/>
        <w:rPr>
          <w:b/>
          <w:sz w:val="32"/>
        </w:rPr>
      </w:pPr>
      <w:bookmarkStart w:id="0" w:name="_GoBack"/>
      <w:r w:rsidRPr="00320D52">
        <w:rPr>
          <w:b/>
          <w:sz w:val="32"/>
        </w:rPr>
        <w:t>4</w:t>
      </w:r>
      <w:r w:rsidRPr="00320D52">
        <w:rPr>
          <w:b/>
          <w:sz w:val="32"/>
          <w:vertAlign w:val="superscript"/>
        </w:rPr>
        <w:t>th</w:t>
      </w:r>
      <w:r w:rsidRPr="00320D52">
        <w:rPr>
          <w:b/>
          <w:sz w:val="32"/>
        </w:rPr>
        <w:t xml:space="preserve"> Grade</w:t>
      </w:r>
    </w:p>
    <w:bookmarkEnd w:id="0"/>
    <w:p w:rsidR="00320D52" w:rsidRDefault="00320D52" w:rsidP="00320D52">
      <w:pPr>
        <w:pStyle w:val="NormalWeb"/>
      </w:pPr>
      <w:r>
        <w:t xml:space="preserve">Composition books (2) </w:t>
      </w:r>
    </w:p>
    <w:p w:rsidR="00320D52" w:rsidRDefault="00320D52" w:rsidP="00320D52">
      <w:pPr>
        <w:pStyle w:val="NormalWeb"/>
      </w:pPr>
      <w:r>
        <w:t>Notebooks (3) Single subject, wide ruled</w:t>
      </w:r>
    </w:p>
    <w:p w:rsidR="00320D52" w:rsidRDefault="00320D52" w:rsidP="00320D52">
      <w:pPr>
        <w:pStyle w:val="NormalWeb"/>
      </w:pPr>
      <w:r>
        <w:t>Loose leaf filler paper wide ruled</w:t>
      </w:r>
    </w:p>
    <w:p w:rsidR="00320D52" w:rsidRDefault="00320D52" w:rsidP="00320D52">
      <w:pPr>
        <w:pStyle w:val="NormalWeb"/>
      </w:pPr>
      <w:r>
        <w:t>3-ring binder for WV project, 1 inch</w:t>
      </w:r>
    </w:p>
    <w:p w:rsidR="00320D52" w:rsidRDefault="00320D52" w:rsidP="00320D52">
      <w:pPr>
        <w:pStyle w:val="NormalWeb"/>
      </w:pPr>
      <w:r>
        <w:t xml:space="preserve">“Ear Buds” or headphone set </w:t>
      </w:r>
    </w:p>
    <w:p w:rsidR="00320D52" w:rsidRDefault="00320D52" w:rsidP="00320D52">
      <w:pPr>
        <w:pStyle w:val="NormalWeb"/>
      </w:pPr>
      <w:r>
        <w:t xml:space="preserve">Pocket folders (3) </w:t>
      </w:r>
    </w:p>
    <w:p w:rsidR="00320D52" w:rsidRDefault="00320D52" w:rsidP="00320D52">
      <w:pPr>
        <w:pStyle w:val="NormalWeb"/>
      </w:pPr>
      <w:r>
        <w:t>#2 Pencils – No Mechanical Pencils</w:t>
      </w:r>
    </w:p>
    <w:p w:rsidR="00320D52" w:rsidRDefault="00320D52" w:rsidP="00320D52">
      <w:pPr>
        <w:pStyle w:val="NormalWeb"/>
      </w:pPr>
      <w:r>
        <w:t>Pencil erasers</w:t>
      </w:r>
    </w:p>
    <w:p w:rsidR="00320D52" w:rsidRDefault="00320D52" w:rsidP="00320D52">
      <w:pPr>
        <w:pStyle w:val="NormalWeb"/>
      </w:pPr>
      <w:r>
        <w:t xml:space="preserve">Crayons </w:t>
      </w:r>
    </w:p>
    <w:p w:rsidR="00320D52" w:rsidRDefault="00320D52" w:rsidP="00320D52">
      <w:pPr>
        <w:pStyle w:val="NormalWeb"/>
      </w:pPr>
      <w:r>
        <w:t xml:space="preserve">Markers </w:t>
      </w:r>
    </w:p>
    <w:p w:rsidR="00320D52" w:rsidRDefault="00320D52" w:rsidP="00320D52">
      <w:pPr>
        <w:pStyle w:val="NormalWeb"/>
      </w:pPr>
      <w:r>
        <w:t xml:space="preserve">Colored Pencils </w:t>
      </w:r>
    </w:p>
    <w:p w:rsidR="00320D52" w:rsidRDefault="00320D52" w:rsidP="00320D52">
      <w:pPr>
        <w:pStyle w:val="NormalWeb"/>
      </w:pPr>
      <w:r>
        <w:t xml:space="preserve">Index Cards </w:t>
      </w:r>
    </w:p>
    <w:p w:rsidR="00320D52" w:rsidRDefault="00320D52" w:rsidP="00320D52">
      <w:pPr>
        <w:pStyle w:val="NormalWeb"/>
      </w:pPr>
      <w:r>
        <w:t xml:space="preserve">Backpack </w:t>
      </w:r>
    </w:p>
    <w:p w:rsidR="00320D52" w:rsidRDefault="00320D52" w:rsidP="00320D52">
      <w:pPr>
        <w:pStyle w:val="NormalWeb"/>
      </w:pPr>
      <w:r>
        <w:t xml:space="preserve">Soft sided pencil pouch </w:t>
      </w:r>
    </w:p>
    <w:p w:rsidR="00320D52" w:rsidRDefault="00320D52" w:rsidP="00320D52">
      <w:pPr>
        <w:pStyle w:val="NormalWeb"/>
      </w:pPr>
      <w:r>
        <w:t xml:space="preserve">The following will be for classroom use: </w:t>
      </w:r>
    </w:p>
    <w:p w:rsidR="00320D52" w:rsidRDefault="00320D52" w:rsidP="00320D52">
      <w:pPr>
        <w:pStyle w:val="NormalWeb"/>
      </w:pPr>
      <w:r>
        <w:t xml:space="preserve">Glue – sticks and bottle glue </w:t>
      </w:r>
    </w:p>
    <w:p w:rsidR="00320D52" w:rsidRDefault="00320D52" w:rsidP="00320D52">
      <w:pPr>
        <w:pStyle w:val="NormalWeb"/>
      </w:pPr>
      <w:r>
        <w:t xml:space="preserve">Hi-lighters </w:t>
      </w:r>
    </w:p>
    <w:p w:rsidR="00320D52" w:rsidRDefault="00320D52" w:rsidP="00320D52">
      <w:pPr>
        <w:pStyle w:val="NormalWeb"/>
      </w:pPr>
      <w:r>
        <w:t xml:space="preserve">3 Large boxes of tissues </w:t>
      </w:r>
    </w:p>
    <w:p w:rsidR="00320D52" w:rsidRDefault="00320D52" w:rsidP="00320D52">
      <w:pPr>
        <w:pStyle w:val="NormalWeb"/>
      </w:pPr>
      <w:r>
        <w:t xml:space="preserve">Cleaning Wipes </w:t>
      </w:r>
    </w:p>
    <w:p w:rsidR="00320D52" w:rsidRDefault="00320D52" w:rsidP="00320D52">
      <w:pPr>
        <w:pStyle w:val="NormalWeb"/>
      </w:pPr>
      <w:r>
        <w:t>Hand sanitizer</w:t>
      </w:r>
    </w:p>
    <w:p w:rsidR="00D3115D" w:rsidRDefault="00D3115D"/>
    <w:sectPr w:rsidR="00D31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52"/>
    <w:rsid w:val="00320D52"/>
    <w:rsid w:val="00D3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669AE-BEDA-4735-B5D6-86F96C79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Randolph County Schools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Sharp II</dc:creator>
  <cp:keywords/>
  <dc:description/>
  <cp:lastModifiedBy>Ricky Sharp II</cp:lastModifiedBy>
  <cp:revision>1</cp:revision>
  <dcterms:created xsi:type="dcterms:W3CDTF">2020-08-18T14:17:00Z</dcterms:created>
  <dcterms:modified xsi:type="dcterms:W3CDTF">2020-08-18T14:17:00Z</dcterms:modified>
</cp:coreProperties>
</file>